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61CBF0">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关于做好202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年度立卷归档工作的通知</w:t>
      </w:r>
    </w:p>
    <w:p w14:paraId="44D9B27E">
      <w:pPr>
        <w:spacing w:line="560" w:lineRule="exact"/>
        <w:rPr>
          <w:rFonts w:ascii="仿宋_GB2312" w:eastAsia="仿宋_GB2312"/>
          <w:sz w:val="30"/>
          <w:szCs w:val="30"/>
        </w:rPr>
      </w:pPr>
    </w:p>
    <w:p w14:paraId="6EA172B9">
      <w:pPr>
        <w:spacing w:line="560" w:lineRule="exact"/>
        <w:rPr>
          <w:rFonts w:ascii="仿宋_GB2312" w:eastAsia="仿宋_GB2312"/>
          <w:sz w:val="32"/>
          <w:szCs w:val="32"/>
        </w:rPr>
      </w:pPr>
      <w:r>
        <w:rPr>
          <w:rFonts w:hint="eastAsia" w:ascii="仿宋_GB2312" w:eastAsia="仿宋_GB2312"/>
          <w:sz w:val="32"/>
          <w:szCs w:val="32"/>
        </w:rPr>
        <w:t>各部门、各</w:t>
      </w:r>
      <w:r>
        <w:rPr>
          <w:rFonts w:hint="eastAsia" w:ascii="仿宋_GB2312" w:eastAsia="仿宋_GB2312"/>
          <w:sz w:val="32"/>
          <w:szCs w:val="32"/>
          <w:lang w:val="en-US" w:eastAsia="zh-CN"/>
        </w:rPr>
        <w:t>单位</w:t>
      </w:r>
      <w:r>
        <w:rPr>
          <w:rFonts w:hint="eastAsia" w:ascii="仿宋_GB2312" w:eastAsia="仿宋_GB2312"/>
          <w:sz w:val="32"/>
          <w:szCs w:val="32"/>
        </w:rPr>
        <w:t>：</w:t>
      </w:r>
    </w:p>
    <w:p w14:paraId="42BB1313">
      <w:pPr>
        <w:spacing w:line="560" w:lineRule="exact"/>
        <w:ind w:firstLine="640" w:firstLineChars="200"/>
        <w:rPr>
          <w:rFonts w:ascii="仿宋_GB2312" w:eastAsia="仿宋_GB2312"/>
          <w:sz w:val="32"/>
          <w:szCs w:val="32"/>
        </w:rPr>
      </w:pPr>
      <w:r>
        <w:rPr>
          <w:rFonts w:hint="eastAsia" w:ascii="仿宋_GB2312" w:eastAsia="仿宋_GB2312"/>
          <w:sz w:val="32"/>
          <w:szCs w:val="32"/>
        </w:rPr>
        <w:t>根据《高等学校档案管理办法》有关规定，结合学校档案工作实际，现就202</w:t>
      </w:r>
      <w:r>
        <w:rPr>
          <w:rFonts w:hint="eastAsia" w:ascii="仿宋_GB2312" w:eastAsia="仿宋_GB2312"/>
          <w:sz w:val="32"/>
          <w:szCs w:val="32"/>
          <w:lang w:val="en-US" w:eastAsia="zh-CN"/>
        </w:rPr>
        <w:t>5</w:t>
      </w:r>
      <w:r>
        <w:rPr>
          <w:rFonts w:hint="eastAsia" w:ascii="仿宋_GB2312" w:eastAsia="仿宋_GB2312"/>
          <w:sz w:val="32"/>
          <w:szCs w:val="32"/>
        </w:rPr>
        <w:t>年度立卷归档有关事项通知如下：</w:t>
      </w:r>
    </w:p>
    <w:p w14:paraId="1DD7A116">
      <w:pPr>
        <w:spacing w:line="560" w:lineRule="exact"/>
        <w:ind w:firstLine="640" w:firstLineChars="200"/>
        <w:rPr>
          <w:rFonts w:ascii="仿宋_GB2312" w:eastAsia="仿宋_GB2312"/>
          <w:sz w:val="30"/>
          <w:szCs w:val="30"/>
        </w:rPr>
      </w:pPr>
      <w:r>
        <w:rPr>
          <w:rFonts w:hint="eastAsia" w:ascii="黑体" w:hAnsi="黑体" w:eastAsia="黑体" w:cs="黑体"/>
          <w:sz w:val="32"/>
          <w:szCs w:val="32"/>
        </w:rPr>
        <w:t>一、立卷归档范围</w:t>
      </w:r>
    </w:p>
    <w:p w14:paraId="744B9305">
      <w:pPr>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各部门、</w:t>
      </w:r>
      <w:r>
        <w:rPr>
          <w:rFonts w:hint="eastAsia" w:ascii="仿宋_GB2312" w:eastAsia="仿宋_GB2312"/>
          <w:sz w:val="32"/>
          <w:szCs w:val="32"/>
          <w:lang w:eastAsia="zh-CN"/>
        </w:rPr>
        <w:t>各单位</w:t>
      </w:r>
      <w:r>
        <w:rPr>
          <w:rFonts w:hint="eastAsia" w:ascii="仿宋_GB2312" w:eastAsia="仿宋_GB2312"/>
          <w:sz w:val="32"/>
          <w:szCs w:val="32"/>
        </w:rPr>
        <w:t>在202</w:t>
      </w:r>
      <w:r>
        <w:rPr>
          <w:rFonts w:hint="eastAsia" w:ascii="仿宋_GB2312" w:eastAsia="仿宋_GB2312"/>
          <w:sz w:val="32"/>
          <w:szCs w:val="32"/>
          <w:lang w:val="en-US" w:eastAsia="zh-CN"/>
        </w:rPr>
        <w:t>5</w:t>
      </w:r>
      <w:r>
        <w:rPr>
          <w:rFonts w:hint="eastAsia" w:ascii="仿宋_GB2312" w:eastAsia="仿宋_GB2312"/>
          <w:sz w:val="32"/>
          <w:szCs w:val="32"/>
        </w:rPr>
        <w:t>年1月1日至12月31日间形成的具有保存价值的</w:t>
      </w:r>
      <w:r>
        <w:rPr>
          <w:rFonts w:hint="eastAsia" w:ascii="仿宋_GB2312" w:eastAsia="仿宋_GB2312"/>
          <w:sz w:val="32"/>
          <w:szCs w:val="32"/>
          <w:lang w:val="en-US" w:eastAsia="zh-CN"/>
        </w:rPr>
        <w:t>纸质、</w:t>
      </w:r>
      <w:r>
        <w:rPr>
          <w:rFonts w:hint="eastAsia" w:ascii="仿宋_GB2312" w:eastAsia="仿宋_GB2312"/>
          <w:sz w:val="32"/>
          <w:szCs w:val="32"/>
        </w:rPr>
        <w:t>电子</w:t>
      </w:r>
      <w:r>
        <w:rPr>
          <w:rFonts w:hint="eastAsia" w:ascii="仿宋_GB2312" w:eastAsia="仿宋_GB2312"/>
          <w:sz w:val="32"/>
          <w:szCs w:val="32"/>
          <w:lang w:eastAsia="zh-CN"/>
        </w:rPr>
        <w:t>、</w:t>
      </w:r>
      <w:r>
        <w:rPr>
          <w:rFonts w:hint="eastAsia" w:ascii="仿宋_GB2312" w:eastAsia="仿宋_GB2312"/>
          <w:sz w:val="32"/>
          <w:szCs w:val="32"/>
        </w:rPr>
        <w:t>实物等</w:t>
      </w:r>
      <w:r>
        <w:rPr>
          <w:rFonts w:hint="eastAsia" w:ascii="仿宋_GB2312" w:eastAsia="仿宋_GB2312"/>
          <w:sz w:val="32"/>
          <w:szCs w:val="32"/>
          <w:lang w:val="en-US" w:eastAsia="zh-CN"/>
        </w:rPr>
        <w:t>各类</w:t>
      </w:r>
      <w:r>
        <w:rPr>
          <w:rFonts w:hint="eastAsia" w:ascii="仿宋_GB2312" w:eastAsia="仿宋_GB2312"/>
          <w:sz w:val="32"/>
          <w:szCs w:val="32"/>
        </w:rPr>
        <w:t>载体的材料均应归档</w:t>
      </w:r>
      <w:r>
        <w:rPr>
          <w:rFonts w:hint="eastAsia" w:ascii="仿宋_GB2312" w:eastAsia="仿宋_GB2312"/>
          <w:sz w:val="32"/>
          <w:szCs w:val="32"/>
          <w:lang w:eastAsia="zh-CN"/>
        </w:rPr>
        <w:t>。</w:t>
      </w:r>
    </w:p>
    <w:p w14:paraId="12541257">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二、归档原则</w:t>
      </w:r>
    </w:p>
    <w:p w14:paraId="3E506042">
      <w:pPr>
        <w:spacing w:line="560" w:lineRule="exact"/>
        <w:ind w:firstLine="640" w:firstLineChars="200"/>
        <w:rPr>
          <w:rFonts w:ascii="仿宋_GB2312" w:eastAsia="仿宋_GB2312"/>
          <w:sz w:val="32"/>
          <w:szCs w:val="32"/>
        </w:rPr>
      </w:pPr>
      <w:r>
        <w:rPr>
          <w:rFonts w:hint="eastAsia" w:ascii="仿宋_GB2312" w:eastAsia="仿宋_GB2312"/>
          <w:sz w:val="32"/>
          <w:szCs w:val="32"/>
        </w:rPr>
        <w:t>归档的文件材料，要遵循其自然形成规律，保持彼此之间的有机联系</w:t>
      </w:r>
      <w:r>
        <w:rPr>
          <w:rFonts w:hint="eastAsia" w:ascii="仿宋_GB2312" w:eastAsia="仿宋_GB2312"/>
          <w:sz w:val="32"/>
          <w:szCs w:val="32"/>
          <w:lang w:eastAsia="zh-CN"/>
        </w:rPr>
        <w:t>；</w:t>
      </w:r>
      <w:r>
        <w:rPr>
          <w:rFonts w:hint="eastAsia" w:ascii="仿宋_GB2312" w:eastAsia="仿宋_GB2312"/>
          <w:sz w:val="32"/>
          <w:szCs w:val="32"/>
        </w:rPr>
        <w:t>要对学校和社会当前与长远具有参考价值和凭证作用；要反映学校人才培养、科学研究、社会服务、教育管理等活动的全过程，保证其原始性、完整性、系统性、准确性。</w:t>
      </w:r>
    </w:p>
    <w:p w14:paraId="2C8996D9">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三、归档要求</w:t>
      </w:r>
    </w:p>
    <w:p w14:paraId="356CD8A0">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（一）实行纸质文件、电子文件“双套制”归档</w:t>
      </w:r>
    </w:p>
    <w:p w14:paraId="2BBF4B24">
      <w:pPr>
        <w:spacing w:line="560" w:lineRule="exact"/>
        <w:ind w:firstLine="640" w:firstLineChars="200"/>
        <w:rPr>
          <w:rFonts w:ascii="仿宋_GB2312" w:eastAsia="仿宋_GB2312"/>
          <w:sz w:val="32"/>
          <w:szCs w:val="32"/>
        </w:rPr>
      </w:pPr>
      <w:r>
        <w:rPr>
          <w:rFonts w:hint="eastAsia" w:ascii="仿宋_GB2312" w:eastAsia="仿宋_GB2312"/>
          <w:sz w:val="32"/>
          <w:szCs w:val="32"/>
        </w:rPr>
        <w:t>兼职档案员应熟练运用档案管理系统软件进行归档，做好文件著录、电子文件同步上传（涉密文件除外）工作，以便检索、利用。</w:t>
      </w:r>
    </w:p>
    <w:p w14:paraId="64B275D3">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val="en-US" w:eastAsia="zh-CN"/>
        </w:rPr>
        <w:t>纸质</w:t>
      </w:r>
      <w:r>
        <w:rPr>
          <w:rFonts w:hint="eastAsia" w:ascii="楷体" w:hAnsi="楷体" w:eastAsia="楷体" w:cs="楷体"/>
          <w:sz w:val="32"/>
          <w:szCs w:val="32"/>
        </w:rPr>
        <w:t>文件材料归档要求</w:t>
      </w:r>
    </w:p>
    <w:p w14:paraId="2D5F000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归档文件应为原件，合同必须为原件或正本。归档的文件材料应完整齐全，平整清洁，不应有破损和污染；超规格纸张要进行相应处理。档案材料的案卷目录和卷内文件目录一律用A4纸打印，字体、字号要统一。</w:t>
      </w:r>
    </w:p>
    <w:p w14:paraId="30C9E7F5">
      <w:pPr>
        <w:spacing w:line="560" w:lineRule="exact"/>
        <w:ind w:firstLine="640" w:firstLineChars="200"/>
        <w:rPr>
          <w:rFonts w:ascii="楷体" w:hAnsi="楷体" w:eastAsia="楷体" w:cs="楷体"/>
          <w:color w:val="000000" w:themeColor="text1"/>
          <w:sz w:val="32"/>
          <w:szCs w:val="32"/>
          <w14:textFill>
            <w14:solidFill>
              <w14:schemeClr w14:val="tx1"/>
            </w14:solidFill>
          </w14:textFill>
        </w:rPr>
      </w:pPr>
      <w:r>
        <w:rPr>
          <w:rFonts w:hint="eastAsia" w:ascii="楷体" w:hAnsi="楷体" w:eastAsia="楷体" w:cs="楷体"/>
          <w:sz w:val="32"/>
          <w:szCs w:val="32"/>
        </w:rPr>
        <w:t>（</w:t>
      </w:r>
      <w:r>
        <w:rPr>
          <w:rFonts w:hint="eastAsia" w:ascii="楷体" w:hAnsi="楷体" w:eastAsia="楷体" w:cs="楷体"/>
          <w:sz w:val="32"/>
          <w:szCs w:val="32"/>
          <w:lang w:val="en-US" w:eastAsia="zh-CN"/>
        </w:rPr>
        <w:t>三</w:t>
      </w:r>
      <w:r>
        <w:rPr>
          <w:rFonts w:hint="eastAsia" w:ascii="楷体" w:hAnsi="楷体" w:eastAsia="楷体" w:cs="楷体"/>
          <w:sz w:val="32"/>
          <w:szCs w:val="32"/>
        </w:rPr>
        <w:t>）</w:t>
      </w:r>
      <w:r>
        <w:rPr>
          <w:rFonts w:hint="eastAsia" w:ascii="楷体" w:hAnsi="楷体" w:eastAsia="楷体" w:cs="楷体"/>
          <w:color w:val="000000" w:themeColor="text1"/>
          <w:sz w:val="32"/>
          <w:szCs w:val="32"/>
          <w14:textFill>
            <w14:solidFill>
              <w14:schemeClr w14:val="tx1"/>
            </w14:solidFill>
          </w14:textFill>
        </w:rPr>
        <w:t>电子</w:t>
      </w:r>
      <w:r>
        <w:rPr>
          <w:rFonts w:hint="eastAsia" w:ascii="楷体" w:hAnsi="楷体" w:eastAsia="楷体" w:cs="楷体"/>
          <w:color w:val="000000" w:themeColor="text1"/>
          <w:sz w:val="32"/>
          <w:szCs w:val="32"/>
          <w:lang w:val="en-US" w:eastAsia="zh-CN"/>
          <w14:textFill>
            <w14:solidFill>
              <w14:schemeClr w14:val="tx1"/>
            </w14:solidFill>
          </w14:textFill>
        </w:rPr>
        <w:t>文件</w:t>
      </w:r>
      <w:r>
        <w:rPr>
          <w:rFonts w:hint="eastAsia" w:ascii="楷体" w:hAnsi="楷体" w:eastAsia="楷体" w:cs="楷体"/>
          <w:color w:val="000000" w:themeColor="text1"/>
          <w:sz w:val="32"/>
          <w:szCs w:val="32"/>
          <w14:textFill>
            <w14:solidFill>
              <w14:schemeClr w14:val="tx1"/>
            </w14:solidFill>
          </w14:textFill>
        </w:rPr>
        <w:t>归档要求</w:t>
      </w:r>
    </w:p>
    <w:p w14:paraId="01A0BD8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《电子文件归档与</w:t>
      </w:r>
      <w:r>
        <w:rPr>
          <w:rFonts w:hint="eastAsia" w:ascii="仿宋_GB2312" w:eastAsia="仿宋_GB2312"/>
          <w:sz w:val="32"/>
          <w:szCs w:val="32"/>
          <w:lang w:val="en-US" w:eastAsia="zh-CN"/>
        </w:rPr>
        <w:t>电子档案</w:t>
      </w:r>
      <w:r>
        <w:rPr>
          <w:rFonts w:hint="eastAsia" w:ascii="仿宋_GB2312" w:eastAsia="仿宋_GB2312"/>
          <w:sz w:val="32"/>
          <w:szCs w:val="32"/>
        </w:rPr>
        <w:t>管理规范》</w:t>
      </w:r>
      <w:r>
        <w:rPr>
          <w:rFonts w:hint="eastAsia" w:ascii="仿宋_GB2312" w:eastAsia="仿宋_GB2312"/>
          <w:sz w:val="32"/>
          <w:szCs w:val="32"/>
          <w:lang w:eastAsia="zh-CN"/>
        </w:rPr>
        <w:t>（</w:t>
      </w:r>
      <w:r>
        <w:rPr>
          <w:rFonts w:hint="eastAsia" w:ascii="仿宋_GB2312" w:eastAsia="仿宋_GB2312"/>
          <w:sz w:val="32"/>
          <w:szCs w:val="32"/>
        </w:rPr>
        <w:t>GB/T</w:t>
      </w:r>
      <w:r>
        <w:rPr>
          <w:rFonts w:hint="eastAsia" w:ascii="仿宋_GB2312" w:eastAsia="仿宋_GB2312"/>
          <w:sz w:val="32"/>
          <w:szCs w:val="32"/>
          <w:lang w:val="en-US" w:eastAsia="zh-CN"/>
        </w:rPr>
        <w:t xml:space="preserve"> </w:t>
      </w:r>
      <w:r>
        <w:rPr>
          <w:rFonts w:hint="eastAsia" w:ascii="仿宋_GB2312" w:eastAsia="仿宋_GB2312"/>
          <w:sz w:val="32"/>
          <w:szCs w:val="32"/>
        </w:rPr>
        <w:t>18894-20</w:t>
      </w:r>
      <w:r>
        <w:rPr>
          <w:rFonts w:hint="eastAsia" w:ascii="仿宋_GB2312" w:eastAsia="仿宋_GB2312"/>
          <w:sz w:val="32"/>
          <w:szCs w:val="32"/>
          <w:lang w:val="en-US" w:eastAsia="zh-CN"/>
        </w:rPr>
        <w:t>16</w:t>
      </w:r>
      <w:r>
        <w:rPr>
          <w:rFonts w:hint="eastAsia" w:ascii="仿宋_GB2312" w:eastAsia="仿宋_GB2312"/>
          <w:sz w:val="32"/>
          <w:szCs w:val="32"/>
          <w:lang w:eastAsia="zh-CN"/>
        </w:rPr>
        <w:t>）规范了各类履职活动中具有保存价值的电子文件全生命周期管理的技术标准与管理要求。</w:t>
      </w:r>
      <w:r>
        <w:rPr>
          <w:rFonts w:hint="eastAsia" w:ascii="仿宋_GB2312" w:eastAsia="仿宋_GB2312"/>
          <w:sz w:val="32"/>
          <w:szCs w:val="32"/>
        </w:rPr>
        <w:t>文件形成部门或信息管理部门应定期把经过鉴定符合归档条件的电子文件向档案部门移交，并按档案管理要求的格式将其存储到符合保管期限要求的脱机载体上。</w:t>
      </w:r>
    </w:p>
    <w:p w14:paraId="30903D32">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四</w:t>
      </w:r>
      <w:r>
        <w:rPr>
          <w:rFonts w:hint="eastAsia" w:ascii="楷体" w:hAnsi="楷体" w:eastAsia="楷体" w:cs="楷体"/>
          <w:sz w:val="32"/>
          <w:szCs w:val="32"/>
        </w:rPr>
        <w:t>）声像资料归档要求</w:t>
      </w:r>
    </w:p>
    <w:p w14:paraId="372BCE8E">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兼职档案员须熟练掌握声像档案管理系统操作规范及归档流程，归集梳理本部门、本单位日常工作、重点活动、育人实践、重大事项等各类具有保存与育人价值的声像档案资料，严格按照系统归档标准完成分类整理、信息著录、高清上传、规范归档等工作，确保上传声像资料真实完整、画面清晰、信息准确、条目规范。</w:t>
      </w:r>
    </w:p>
    <w:p w14:paraId="60A8E1AA">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w:t>
      </w:r>
      <w:r>
        <w:rPr>
          <w:rFonts w:hint="eastAsia" w:ascii="楷体" w:hAnsi="楷体" w:eastAsia="楷体" w:cs="楷体"/>
          <w:sz w:val="32"/>
          <w:szCs w:val="32"/>
          <w:lang w:val="en-US" w:eastAsia="zh-CN"/>
        </w:rPr>
        <w:t>五</w:t>
      </w:r>
      <w:r>
        <w:rPr>
          <w:rFonts w:hint="eastAsia" w:ascii="楷体" w:hAnsi="楷体" w:eastAsia="楷体" w:cs="楷体"/>
          <w:sz w:val="32"/>
          <w:szCs w:val="32"/>
        </w:rPr>
        <w:t>）实物档案归档要求</w:t>
      </w:r>
    </w:p>
    <w:p w14:paraId="49E63383">
      <w:pPr>
        <w:spacing w:line="560" w:lineRule="exact"/>
        <w:ind w:firstLine="640" w:firstLineChars="200"/>
        <w:rPr>
          <w:rFonts w:ascii="仿宋_GB2312" w:eastAsia="仿宋_GB2312"/>
          <w:sz w:val="32"/>
          <w:szCs w:val="32"/>
        </w:rPr>
      </w:pPr>
      <w:r>
        <w:rPr>
          <w:rFonts w:hint="eastAsia" w:ascii="仿宋_GB2312" w:eastAsia="仿宋_GB2312"/>
          <w:sz w:val="32"/>
          <w:szCs w:val="32"/>
        </w:rPr>
        <w:t>省级以上奖牌、奖杯及对外交流活动的纪念品、赠品等实物</w:t>
      </w:r>
      <w:r>
        <w:rPr>
          <w:rFonts w:hint="eastAsia" w:ascii="仿宋_GB2312" w:eastAsia="仿宋_GB2312"/>
          <w:sz w:val="32"/>
          <w:szCs w:val="32"/>
          <w:lang w:eastAsia="zh-CN"/>
        </w:rPr>
        <w:t>，</w:t>
      </w:r>
      <w:r>
        <w:rPr>
          <w:rFonts w:hint="eastAsia" w:ascii="仿宋_GB2312" w:eastAsia="仿宋_GB2312"/>
          <w:sz w:val="32"/>
          <w:szCs w:val="32"/>
          <w:lang w:val="en-US" w:eastAsia="zh-CN"/>
        </w:rPr>
        <w:t>需</w:t>
      </w:r>
      <w:r>
        <w:rPr>
          <w:rFonts w:hint="eastAsia" w:ascii="仿宋_GB2312" w:eastAsia="仿宋_GB2312"/>
          <w:sz w:val="32"/>
          <w:szCs w:val="32"/>
        </w:rPr>
        <w:t>附有简要的文字说明。</w:t>
      </w:r>
    </w:p>
    <w:p w14:paraId="26AD790D">
      <w:pPr>
        <w:spacing w:line="560" w:lineRule="exact"/>
        <w:ind w:firstLine="640" w:firstLineChars="200"/>
        <w:rPr>
          <w:rFonts w:ascii="楷体" w:hAnsi="楷体" w:eastAsia="楷体" w:cs="楷体"/>
          <w:sz w:val="32"/>
          <w:szCs w:val="32"/>
        </w:rPr>
      </w:pPr>
      <w:r>
        <w:rPr>
          <w:rFonts w:hint="eastAsia" w:ascii="楷体" w:hAnsi="楷体" w:eastAsia="楷体" w:cs="楷体"/>
          <w:sz w:val="32"/>
          <w:szCs w:val="32"/>
        </w:rPr>
        <w:t>（六）卷内备考表填写规范</w:t>
      </w:r>
    </w:p>
    <w:p w14:paraId="6809BF29">
      <w:pPr>
        <w:spacing w:line="560" w:lineRule="exact"/>
        <w:ind w:firstLine="640" w:firstLineChars="200"/>
        <w:rPr>
          <w:rFonts w:ascii="仿宋_GB2312" w:eastAsia="仿宋_GB2312"/>
          <w:sz w:val="32"/>
          <w:szCs w:val="32"/>
        </w:rPr>
      </w:pPr>
      <w:r>
        <w:rPr>
          <w:rFonts w:hint="eastAsia" w:ascii="仿宋_GB2312" w:eastAsia="仿宋_GB2312"/>
          <w:sz w:val="32"/>
          <w:szCs w:val="32"/>
        </w:rPr>
        <w:t>案卷卷皮中“卷内备考表”要求填写规范。“本卷情况说明”需填写卷内文件缺损、修改、补充、移出等情况。案卷立好以后发生或发现的问题，由有关的档案管理人员填写并签名、标注时间；“立卷人”是指责任立卷者；“检查人”是指本部门、本学院审核把关的分管领导；“立卷时间”是指完成立卷的日期。若无情况说明，也须将立卷人、检查人、立卷时间等信息填写完整。</w:t>
      </w:r>
    </w:p>
    <w:p w14:paraId="58F7871F">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四、工作要求</w:t>
      </w:r>
    </w:p>
    <w:p w14:paraId="1549102B">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rPr>
        <w:t>（一）加强组织领导</w:t>
      </w:r>
    </w:p>
    <w:p w14:paraId="2B079A70">
      <w:pPr>
        <w:spacing w:line="560" w:lineRule="exact"/>
        <w:ind w:firstLine="640" w:firstLineChars="200"/>
        <w:rPr>
          <w:rFonts w:ascii="仿宋_GB2312" w:eastAsia="仿宋_GB2312"/>
          <w:sz w:val="32"/>
          <w:szCs w:val="32"/>
        </w:rPr>
      </w:pPr>
      <w:r>
        <w:rPr>
          <w:rFonts w:hint="eastAsia" w:ascii="仿宋_GB2312" w:eastAsia="仿宋_GB2312"/>
          <w:sz w:val="32"/>
          <w:szCs w:val="32"/>
        </w:rPr>
        <w:t>学校档案是学校发展的历史记录，各部门、</w:t>
      </w:r>
      <w:r>
        <w:rPr>
          <w:rFonts w:hint="eastAsia" w:ascii="仿宋_GB2312" w:eastAsia="仿宋_GB2312"/>
          <w:sz w:val="32"/>
          <w:szCs w:val="32"/>
          <w:lang w:eastAsia="zh-CN"/>
        </w:rPr>
        <w:t>各单位</w:t>
      </w:r>
      <w:r>
        <w:rPr>
          <w:rFonts w:hint="eastAsia" w:ascii="仿宋_GB2312" w:eastAsia="仿宋_GB2312"/>
          <w:sz w:val="32"/>
          <w:szCs w:val="32"/>
        </w:rPr>
        <w:t>负责同志要充分认识档案工作的重要性，加强领导，统筹安排，在规定时间内，高质量完成本单位的立卷归档工作。</w:t>
      </w:r>
    </w:p>
    <w:p w14:paraId="54C43BD8">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工作责任到人</w:t>
      </w:r>
    </w:p>
    <w:p w14:paraId="5DBC7CEC">
      <w:pPr>
        <w:numPr>
          <w:ilvl w:val="0"/>
          <w:numId w:val="0"/>
        </w:numPr>
        <w:spacing w:line="560" w:lineRule="exact"/>
        <w:ind w:firstLine="640" w:firstLineChars="200"/>
        <w:rPr>
          <w:rFonts w:ascii="仿宋_GB2312" w:eastAsia="仿宋_GB2312"/>
          <w:sz w:val="32"/>
          <w:szCs w:val="32"/>
        </w:rPr>
      </w:pPr>
      <w:r>
        <w:rPr>
          <w:rFonts w:hint="eastAsia" w:ascii="仿宋_GB2312" w:eastAsia="仿宋_GB2312"/>
          <w:sz w:val="32"/>
          <w:szCs w:val="32"/>
        </w:rPr>
        <w:t>各部门、</w:t>
      </w:r>
      <w:r>
        <w:rPr>
          <w:rFonts w:hint="eastAsia" w:ascii="仿宋_GB2312" w:eastAsia="仿宋_GB2312"/>
          <w:sz w:val="32"/>
          <w:szCs w:val="32"/>
          <w:lang w:eastAsia="zh-CN"/>
        </w:rPr>
        <w:t>各单位</w:t>
      </w:r>
      <w:r>
        <w:rPr>
          <w:rFonts w:hint="eastAsia" w:ascii="仿宋_GB2312" w:eastAsia="仿宋_GB2312"/>
          <w:sz w:val="32"/>
          <w:szCs w:val="32"/>
        </w:rPr>
        <w:t>兼职档案员负责档案材料的收集、组卷、立卷工作</w:t>
      </w:r>
      <w:r>
        <w:rPr>
          <w:rFonts w:hint="eastAsia" w:ascii="仿宋_GB2312" w:eastAsia="仿宋_GB2312"/>
          <w:sz w:val="32"/>
          <w:szCs w:val="32"/>
          <w:lang w:eastAsia="zh-CN"/>
        </w:rPr>
        <w:t>，如更换兼职档案员，请及时告知档案室；</w:t>
      </w:r>
      <w:r>
        <w:rPr>
          <w:rFonts w:hint="eastAsia" w:ascii="仿宋_GB2312" w:eastAsia="仿宋_GB2312"/>
          <w:sz w:val="32"/>
          <w:szCs w:val="32"/>
          <w:lang w:val="en-US" w:eastAsia="zh-CN"/>
        </w:rPr>
        <w:t>各部门、各单位负责人督促兼职档案员</w:t>
      </w:r>
      <w:r>
        <w:rPr>
          <w:rFonts w:hint="eastAsia" w:ascii="仿宋_GB2312" w:eastAsia="仿宋_GB2312"/>
          <w:sz w:val="32"/>
          <w:szCs w:val="32"/>
        </w:rPr>
        <w:t>认真做好归档工作，并对归档的文件材料进行审核、签字。</w:t>
      </w:r>
    </w:p>
    <w:p w14:paraId="45835422">
      <w:pPr>
        <w:spacing w:line="560" w:lineRule="exact"/>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严格时间节点</w:t>
      </w:r>
    </w:p>
    <w:p w14:paraId="23115974">
      <w:pPr>
        <w:numPr>
          <w:ilvl w:val="0"/>
          <w:numId w:val="0"/>
        </w:numPr>
        <w:spacing w:line="560" w:lineRule="exact"/>
        <w:ind w:firstLine="640" w:firstLineChars="200"/>
        <w:rPr>
          <w:rFonts w:ascii="仿宋_GB2312" w:eastAsia="仿宋_GB2312"/>
          <w:b/>
          <w:bCs/>
          <w:sz w:val="32"/>
          <w:szCs w:val="32"/>
        </w:rPr>
      </w:pPr>
      <w:r>
        <w:rPr>
          <w:rFonts w:hint="eastAsia" w:ascii="仿宋_GB2312" w:eastAsia="仿宋_GB2312"/>
          <w:sz w:val="32"/>
          <w:szCs w:val="32"/>
          <w:lang w:val="en-US" w:eastAsia="zh-CN"/>
        </w:rPr>
        <w:t>各部门、</w:t>
      </w:r>
      <w:r>
        <w:rPr>
          <w:rFonts w:hint="eastAsia" w:ascii="仿宋_GB2312" w:eastAsia="仿宋_GB2312"/>
          <w:sz w:val="32"/>
          <w:szCs w:val="32"/>
        </w:rPr>
        <w:t>各单位</w:t>
      </w:r>
      <w:r>
        <w:rPr>
          <w:rFonts w:hint="eastAsia" w:ascii="仿宋_GB2312" w:eastAsia="仿宋_GB2312"/>
          <w:sz w:val="32"/>
          <w:szCs w:val="32"/>
          <w:lang w:val="en-US" w:eastAsia="zh-CN"/>
        </w:rPr>
        <w:t>须</w:t>
      </w:r>
      <w:r>
        <w:rPr>
          <w:rFonts w:hint="eastAsia" w:ascii="仿宋_GB2312" w:eastAsia="仿宋_GB2312"/>
          <w:sz w:val="32"/>
          <w:szCs w:val="32"/>
        </w:rPr>
        <w:t>于</w:t>
      </w:r>
      <w:r>
        <w:rPr>
          <w:rFonts w:hint="eastAsia" w:ascii="仿宋_GB2312" w:eastAsia="仿宋_GB2312"/>
          <w:b w:val="0"/>
          <w:bCs w:val="0"/>
          <w:sz w:val="32"/>
          <w:szCs w:val="32"/>
          <w:lang w:val="en-US" w:eastAsia="zh-CN"/>
        </w:rPr>
        <w:t>9</w:t>
      </w:r>
      <w:r>
        <w:rPr>
          <w:rFonts w:hint="eastAsia" w:ascii="仿宋_GB2312" w:eastAsia="仿宋_GB2312"/>
          <w:b w:val="0"/>
          <w:bCs w:val="0"/>
          <w:sz w:val="32"/>
          <w:szCs w:val="32"/>
        </w:rPr>
        <w:t>月</w:t>
      </w:r>
      <w:r>
        <w:rPr>
          <w:rFonts w:ascii="仿宋_GB2312" w:eastAsia="仿宋_GB2312"/>
          <w:b w:val="0"/>
          <w:bCs w:val="0"/>
          <w:sz w:val="32"/>
          <w:szCs w:val="32"/>
        </w:rPr>
        <w:t>3</w:t>
      </w:r>
      <w:r>
        <w:rPr>
          <w:rFonts w:hint="eastAsia" w:ascii="仿宋_GB2312" w:eastAsia="仿宋_GB2312"/>
          <w:b w:val="0"/>
          <w:bCs w:val="0"/>
          <w:sz w:val="32"/>
          <w:szCs w:val="32"/>
        </w:rPr>
        <w:t>0日前</w:t>
      </w:r>
      <w:r>
        <w:rPr>
          <w:rFonts w:hint="eastAsia" w:ascii="仿宋_GB2312" w:eastAsia="仿宋_GB2312"/>
          <w:b w:val="0"/>
          <w:bCs w:val="0"/>
          <w:sz w:val="32"/>
          <w:szCs w:val="32"/>
          <w:lang w:eastAsia="zh-CN"/>
        </w:rPr>
        <w:t>，</w:t>
      </w:r>
      <w:r>
        <w:rPr>
          <w:rFonts w:hint="eastAsia" w:ascii="仿宋_GB2312" w:eastAsia="仿宋_GB2312"/>
          <w:sz w:val="32"/>
          <w:szCs w:val="32"/>
          <w:lang w:val="en-US" w:eastAsia="zh-CN"/>
        </w:rPr>
        <w:t>全面</w:t>
      </w:r>
      <w:r>
        <w:rPr>
          <w:rFonts w:hint="eastAsia" w:ascii="仿宋_GB2312" w:eastAsia="仿宋_GB2312"/>
          <w:sz w:val="32"/>
          <w:szCs w:val="32"/>
        </w:rPr>
        <w:t>完成案卷标题拟</w:t>
      </w:r>
      <w:r>
        <w:rPr>
          <w:rFonts w:hint="eastAsia" w:ascii="仿宋_GB2312" w:eastAsia="仿宋_GB2312"/>
          <w:sz w:val="32"/>
          <w:szCs w:val="32"/>
          <w:lang w:val="en-US" w:eastAsia="zh-CN"/>
        </w:rPr>
        <w:t>定</w:t>
      </w:r>
      <w:r>
        <w:rPr>
          <w:rFonts w:hint="eastAsia" w:ascii="仿宋_GB2312" w:eastAsia="仿宋_GB2312"/>
          <w:sz w:val="32"/>
          <w:szCs w:val="32"/>
        </w:rPr>
        <w:t>、页号</w:t>
      </w:r>
      <w:r>
        <w:rPr>
          <w:rFonts w:hint="eastAsia" w:ascii="仿宋_GB2312" w:eastAsia="仿宋_GB2312"/>
          <w:sz w:val="32"/>
          <w:szCs w:val="32"/>
          <w:lang w:val="en-US" w:eastAsia="zh-CN"/>
        </w:rPr>
        <w:t>编制</w:t>
      </w:r>
      <w:r>
        <w:rPr>
          <w:rFonts w:hint="eastAsia" w:ascii="仿宋_GB2312" w:eastAsia="仿宋_GB2312"/>
          <w:sz w:val="32"/>
          <w:szCs w:val="32"/>
        </w:rPr>
        <w:t>、卷内文件目录及</w:t>
      </w:r>
      <w:r>
        <w:rPr>
          <w:rFonts w:hint="eastAsia" w:ascii="仿宋_GB2312" w:eastAsia="仿宋_GB2312"/>
          <w:sz w:val="32"/>
          <w:szCs w:val="32"/>
          <w:lang w:val="en-US" w:eastAsia="zh-CN"/>
        </w:rPr>
        <w:t>档案管理</w:t>
      </w:r>
      <w:r>
        <w:rPr>
          <w:rFonts w:hint="eastAsia" w:ascii="仿宋_GB2312" w:eastAsia="仿宋_GB2312"/>
          <w:sz w:val="32"/>
          <w:szCs w:val="32"/>
        </w:rPr>
        <w:t>系统</w:t>
      </w:r>
      <w:r>
        <w:rPr>
          <w:rFonts w:hint="eastAsia" w:ascii="仿宋_GB2312" w:eastAsia="仿宋_GB2312"/>
          <w:sz w:val="32"/>
          <w:szCs w:val="32"/>
          <w:lang w:val="en-US" w:eastAsia="zh-CN"/>
        </w:rPr>
        <w:t>信息</w:t>
      </w:r>
      <w:r>
        <w:rPr>
          <w:rFonts w:hint="eastAsia" w:ascii="仿宋_GB2312" w:eastAsia="仿宋_GB2312"/>
          <w:sz w:val="32"/>
          <w:szCs w:val="32"/>
        </w:rPr>
        <w:t>著录、填写卷内备考表等</w:t>
      </w:r>
      <w:r>
        <w:rPr>
          <w:rFonts w:hint="eastAsia" w:ascii="仿宋_GB2312" w:eastAsia="仿宋_GB2312"/>
          <w:sz w:val="32"/>
          <w:szCs w:val="32"/>
          <w:lang w:val="en-US" w:eastAsia="zh-CN"/>
        </w:rPr>
        <w:t>前置</w:t>
      </w:r>
      <w:r>
        <w:rPr>
          <w:rFonts w:hint="eastAsia" w:ascii="仿宋_GB2312" w:eastAsia="仿宋_GB2312"/>
          <w:sz w:val="32"/>
          <w:szCs w:val="32"/>
        </w:rPr>
        <w:t>工作，自行从档案管理网站下载专区下载并打印《档案移交（接收）登记表》，整理齐全全部归档材料，统一报送至档案室完成移交。</w:t>
      </w:r>
    </w:p>
    <w:p w14:paraId="6BA18A4F">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w:t>
      </w:r>
    </w:p>
    <w:p w14:paraId="2F43EA5E">
      <w:pPr>
        <w:spacing w:line="560" w:lineRule="exact"/>
        <w:ind w:firstLine="640" w:firstLineChars="200"/>
        <w:rPr>
          <w:rFonts w:ascii="仿宋_GB2312" w:eastAsia="仿宋_GB2312"/>
          <w:sz w:val="32"/>
          <w:szCs w:val="32"/>
        </w:rPr>
      </w:pPr>
    </w:p>
    <w:p w14:paraId="5B82E0C1">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党委办公室（学校办公室）</w:t>
      </w:r>
    </w:p>
    <w:p w14:paraId="46F52654">
      <w:pPr>
        <w:spacing w:line="560" w:lineRule="exact"/>
        <w:ind w:firstLine="5120" w:firstLineChars="1600"/>
        <w:rPr>
          <w:rFonts w:ascii="仿宋_GB2312" w:eastAsia="仿宋_GB2312"/>
          <w:sz w:val="32"/>
          <w:szCs w:val="32"/>
        </w:rPr>
      </w:pPr>
      <w:r>
        <w:rPr>
          <w:rFonts w:hint="eastAsia" w:ascii="仿宋_GB2312" w:eastAsia="仿宋_GB2312"/>
          <w:sz w:val="32"/>
          <w:szCs w:val="32"/>
        </w:rPr>
        <w:t>202</w:t>
      </w:r>
      <w:r>
        <w:rPr>
          <w:rFonts w:hint="eastAsia" w:ascii="仿宋_GB2312" w:eastAsia="仿宋_GB2312"/>
          <w:sz w:val="32"/>
          <w:szCs w:val="32"/>
          <w:lang w:val="en-US" w:eastAsia="zh-CN"/>
        </w:rPr>
        <w:t>6</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20</w:t>
      </w:r>
      <w:bookmarkStart w:id="0" w:name="_GoBack"/>
      <w:bookmarkEnd w:id="0"/>
      <w:r>
        <w:rPr>
          <w:rFonts w:hint="eastAsia" w:ascii="仿宋_GB2312" w:eastAsia="仿宋_GB2312"/>
          <w:sz w:val="32"/>
          <w:szCs w:val="32"/>
        </w:rPr>
        <w:t>日</w:t>
      </w:r>
    </w:p>
    <w:p w14:paraId="4F7ABE2E">
      <w:pPr>
        <w:spacing w:line="560" w:lineRule="exact"/>
        <w:rPr>
          <w:rFonts w:ascii="仿宋_GB2312" w:eastAsia="仿宋_GB2312"/>
          <w:sz w:val="32"/>
          <w:szCs w:val="32"/>
        </w:rPr>
      </w:pPr>
    </w:p>
    <w:p w14:paraId="367C6E40"/>
    <w:sectPr>
      <w:footerReference r:id="rId3" w:type="default"/>
      <w:pgSz w:w="11906" w:h="16838"/>
      <w:pgMar w:top="2098" w:right="1474" w:bottom="1984" w:left="1587"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1BB33">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CEA05">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D8CEA05">
                    <w:pPr>
                      <w:pStyle w:val="2"/>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1C6B5F"/>
    <w:rsid w:val="0A48381D"/>
    <w:rsid w:val="11932B9F"/>
    <w:rsid w:val="17740758"/>
    <w:rsid w:val="24535D9D"/>
    <w:rsid w:val="28944668"/>
    <w:rsid w:val="3274548D"/>
    <w:rsid w:val="339346FE"/>
    <w:rsid w:val="41536A5A"/>
    <w:rsid w:val="4F5902F9"/>
    <w:rsid w:val="516F733C"/>
    <w:rsid w:val="59BF7377"/>
    <w:rsid w:val="5A8E77E6"/>
    <w:rsid w:val="5AE00011"/>
    <w:rsid w:val="72A1635F"/>
    <w:rsid w:val="7CAD6D69"/>
    <w:rsid w:val="7D0C3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1289</Words>
  <Characters>1318</Characters>
  <Lines>0</Lines>
  <Paragraphs>0</Paragraphs>
  <TotalTime>1</TotalTime>
  <ScaleCrop>false</ScaleCrop>
  <LinksUpToDate>false</LinksUpToDate>
  <CharactersWithSpaces>1383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2025-10-17T06:59:00Z</dcterms:created>
  <dc:creator>lenovo</dc:creator>
  <cp:lastModifiedBy>冯恩杰</cp:lastModifiedBy>
  <dcterms:modified xsi:type="dcterms:W3CDTF">2026-05-20T00:48:32Z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eyJoZGlkIjoiNzNhM2NkNDAzNTg5MTZiMjM4NWE1MjNjMDU2NDlmZTMiLCJ1c2VySWQiOiIxNzQ1MjU2NzI1In0=</vt:lpwstr>
  </property>
  <property fmtid="{D5CDD505-2E9C-101B-9397-08002B2CF9AE}" pid="4" name="ICV">
    <vt:lpwstr>41356BF7B2E947D6BE88DBE7204CB293_12</vt:lpwstr>
  </property>
</Properties>
</file>