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F2" w:rsidRPr="008D1A19" w:rsidRDefault="00CE1AF2" w:rsidP="00CE1AF2">
      <w:pPr>
        <w:spacing w:line="420" w:lineRule="exact"/>
        <w:rPr>
          <w:rFonts w:ascii="仿宋_GB2312" w:eastAsia="仿宋_GB2312" w:hint="eastAsia"/>
          <w:sz w:val="32"/>
          <w:szCs w:val="32"/>
        </w:rPr>
      </w:pPr>
      <w:r w:rsidRPr="00C22AA5">
        <w:rPr>
          <w:rFonts w:ascii="仿宋_GB2312" w:eastAsia="仿宋_GB2312" w:hint="eastAsia"/>
          <w:sz w:val="32"/>
          <w:szCs w:val="32"/>
        </w:rPr>
        <w:t>附件1</w:t>
      </w:r>
    </w:p>
    <w:p w:rsidR="00CE1AF2" w:rsidRDefault="00CE1AF2" w:rsidP="00CE1AF2">
      <w:pPr>
        <w:spacing w:line="4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53D5B">
        <w:rPr>
          <w:rFonts w:ascii="方正小标宋简体" w:eastAsia="方正小标宋简体" w:hint="eastAsia"/>
          <w:sz w:val="44"/>
          <w:szCs w:val="44"/>
        </w:rPr>
        <w:t>13路调整优化示意图</w:t>
      </w:r>
    </w:p>
    <w:p w:rsidR="00CE1AF2" w:rsidRPr="00253D5B" w:rsidRDefault="00CE1AF2" w:rsidP="00CE1AF2">
      <w:pPr>
        <w:spacing w:line="4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E1AF2" w:rsidRPr="00253D5B" w:rsidRDefault="00CE1AF2" w:rsidP="00CE1AF2">
      <w:pPr>
        <w:jc w:val="center"/>
        <w:rPr>
          <w:rFonts w:ascii="仿宋_GB2312" w:eastAsia="仿宋_GB2312" w:hAnsi="宋体" w:hint="eastAsia"/>
          <w:sz w:val="32"/>
          <w:szCs w:val="32"/>
        </w:rPr>
      </w:pPr>
      <w:r w:rsidRPr="00253D5B">
        <w:rPr>
          <w:rFonts w:ascii="仿宋_GB2312" w:eastAsia="仿宋_GB2312" w:hAnsi="宋体" w:hint="eastAsia"/>
          <w:sz w:val="32"/>
          <w:szCs w:val="32"/>
        </w:rPr>
        <w:t>潍坊医学院</w:t>
      </w:r>
      <w:r>
        <w:rPr>
          <w:rFonts w:ascii="仿宋_GB2312" w:eastAsia="仿宋_GB2312" w:hAnsi="宋体" w:hint="eastAsia"/>
          <w:sz w:val="32"/>
          <w:szCs w:val="32"/>
        </w:rPr>
        <w:t>浮烟山</w:t>
      </w:r>
      <w:r w:rsidRPr="00253D5B">
        <w:rPr>
          <w:rFonts w:ascii="仿宋_GB2312" w:eastAsia="仿宋_GB2312" w:hAnsi="宋体" w:hint="eastAsia"/>
          <w:sz w:val="32"/>
          <w:szCs w:val="32"/>
        </w:rPr>
        <w:t>校区—潍</w:t>
      </w:r>
      <w:r>
        <w:rPr>
          <w:rFonts w:ascii="仿宋_GB2312" w:eastAsia="仿宋_GB2312" w:hAnsi="宋体" w:hint="eastAsia"/>
          <w:sz w:val="32"/>
          <w:szCs w:val="32"/>
        </w:rPr>
        <w:t>医</w:t>
      </w:r>
      <w:r w:rsidRPr="00253D5B">
        <w:rPr>
          <w:rFonts w:ascii="仿宋_GB2312" w:eastAsia="仿宋_GB2312" w:hAnsi="宋体" w:hint="eastAsia"/>
          <w:sz w:val="32"/>
          <w:szCs w:val="32"/>
        </w:rPr>
        <w:t>附属医院</w:t>
      </w:r>
    </w:p>
    <w:p w:rsidR="00CE1AF2" w:rsidRDefault="00CE1AF2" w:rsidP="00CE1AF2">
      <w:pPr>
        <w:rPr>
          <w:rFonts w:hint="eastAsia"/>
        </w:rPr>
      </w:pPr>
      <w:r>
        <w:rPr>
          <w:rFonts w:hint="eastAsia"/>
          <w:noProof/>
        </w:rPr>
      </w:r>
      <w:r>
        <w:pict>
          <v:group id="_x0000_s1026" editas="canvas" style="width:414pt;height:530.4pt;mso-position-horizontal-relative:char;mso-position-vertical-relative:line" coordorigin="2400,6510" coordsize="8280,106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00;top:6510;width:8280;height:1060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060;top:8382;width:720;height:996" strokecolor="white">
              <v:textbox style="layout-flow:vertical-ideographic;mso-next-textbox:#_x0000_s1028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虞河路</w:t>
                    </w:r>
                  </w:p>
                </w:txbxContent>
              </v:textbox>
            </v:shape>
            <v:shape id="_x0000_s1029" type="#_x0000_t202" style="position:absolute;left:5640;top:13062;width:721;height:936" strokecolor="white">
              <v:textbox style="layout-flow:vertical-ideographic;mso-next-textbox:#_x0000_s1029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青年路</w:t>
                    </w:r>
                  </w:p>
                </w:txbxContent>
              </v:textbox>
            </v:shape>
            <v:shape id="_x0000_s1030" type="#_x0000_t202" style="position:absolute;left:7440;top:9162;width:1081;height:528" strokecolor="white">
              <v:textbox style="mso-next-textbox:#_x0000_s1030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福寿街</w:t>
                    </w:r>
                  </w:p>
                </w:txbxContent>
              </v:textbox>
            </v:shape>
            <v:shape id="_x0000_s1031" type="#_x0000_t202" style="position:absolute;left:4920;top:12282;width:1080;height:468" strokecolor="white">
              <v:textbox style="mso-next-textbox:#_x0000_s1031">
                <w:txbxContent>
                  <w:p w:rsidR="00CE1AF2" w:rsidRDefault="00CE1AF2" w:rsidP="00CE1AF2">
                    <w:pPr>
                      <w:ind w:firstLineChars="50" w:firstLine="110"/>
                    </w:pPr>
                    <w:r>
                      <w:rPr>
                        <w:rFonts w:hint="eastAsia"/>
                      </w:rPr>
                      <w:t>健康街</w:t>
                    </w:r>
                  </w:p>
                </w:txbxContent>
              </v:textbox>
            </v:shape>
            <v:shape id="_x0000_s1032" type="#_x0000_t202" style="position:absolute;left:4200;top:14466;width:720;height:1079" strokecolor="white">
              <v:textbox style="layout-flow:vertical-ideographic;mso-next-textbox:#_x0000_s1032">
                <w:txbxContent>
                  <w:p w:rsidR="00CE1AF2" w:rsidRDefault="00CE1AF2" w:rsidP="00CE1AF2">
                    <w:pPr>
                      <w:ind w:firstLineChars="50" w:firstLine="110"/>
                    </w:pPr>
                    <w:r>
                      <w:rPr>
                        <w:rFonts w:hint="eastAsia"/>
                      </w:rPr>
                      <w:t>春鸢路</w:t>
                    </w:r>
                  </w:p>
                </w:txbxContent>
              </v:textbox>
            </v:shape>
            <v:shape id="_x0000_s1033" type="#_x0000_t202" style="position:absolute;left:6180;top:9786;width:720;height:1079" strokecolor="white">
              <v:textbox style="layout-flow:vertical-ideographic;mso-next-textbox:#_x0000_s1033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四平路</w:t>
                    </w:r>
                  </w:p>
                </w:txbxContent>
              </v:textbox>
            </v:shape>
            <v:shape id="_x0000_s1034" type="#_x0000_t202" style="position:absolute;left:4560;top:11346;width:719;height:1008" strokecolor="white">
              <v:textbox style="layout-flow:vertical-ideographic;mso-next-textbox:#_x0000_s1034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和平路</w:t>
                    </w:r>
                  </w:p>
                </w:txbxContent>
              </v:textbox>
            </v:shape>
            <v:shape id="_x0000_s1035" type="#_x0000_t202" style="position:absolute;left:4560;top:13998;width:1080;height:468" strokecolor="white">
              <v:textbox style="mso-next-textbox:#_x0000_s1035">
                <w:txbxContent>
                  <w:p w:rsidR="00CE1AF2" w:rsidRDefault="00CE1AF2" w:rsidP="00CE1AF2">
                    <w:pPr>
                      <w:ind w:firstLineChars="50" w:firstLine="110"/>
                    </w:pPr>
                    <w:r>
                      <w:rPr>
                        <w:rFonts w:hint="eastAsia"/>
                      </w:rPr>
                      <w:t>宝通街</w:t>
                    </w:r>
                  </w:p>
                </w:txbxContent>
              </v:textbox>
            </v:shape>
            <v:shape id="_x0000_s1036" type="#_x0000_t202" style="position:absolute;left:3120;top:14934;width:1080;height:468" strokecolor="white">
              <v:textbox style="mso-next-textbox:#_x0000_s1036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福源街</w:t>
                    </w:r>
                  </w:p>
                </w:txbxContent>
              </v:textbox>
            </v:shape>
            <v:shape id="_x0000_s1037" type="#_x0000_t202" style="position:absolute;left:8160;top:7134;width:1980;height:468" strokecolor="white">
              <v:textbox style="mso-next-textbox:#_x0000_s1037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附属医院</w:t>
                    </w:r>
                  </w:p>
                </w:txbxContent>
              </v:textbox>
            </v:shape>
            <v:rect id="_x0000_s1038" style="position:absolute;left:3300;top:7134;width:360;height:468" strokecolor="white">
              <v:textbox style="mso-next-textbox:#_x0000_s1038">
                <w:txbxContent>
                  <w:p w:rsidR="00CE1AF2" w:rsidRPr="00CD247C" w:rsidRDefault="00CE1AF2" w:rsidP="00CE1AF2">
                    <w:pPr>
                      <w:rPr>
                        <w:rFonts w:ascii="仿宋_GB2312" w:eastAsia="仿宋_GB2312" w:hint="eastAsia"/>
                      </w:rPr>
                    </w:pPr>
                    <w:r w:rsidRPr="00CD247C">
                      <w:rPr>
                        <w:rFonts w:ascii="仿宋_GB2312" w:eastAsia="仿宋_GB2312" w:hint="eastAsia"/>
                      </w:rPr>
                      <w:t>北</w:t>
                    </w:r>
                  </w:p>
                </w:txbxContent>
              </v:textbox>
            </v:rect>
            <v:oval id="_x0000_s1039" style="position:absolute;left:9420;top:7446;width:228;height:227"/>
            <v:shape id="_x0000_s1040" style="position:absolute;left:9194;top:7561;width:228;height:2103" coordsize="228,2103" path="m228,15l1,,,2103e" filled="f">
              <v:path arrowok="t"/>
            </v:shape>
            <v:shape id="_x0000_s1041" style="position:absolute;left:6360;top:9630;width:2834;height:19" coordsize="2834,19" path="m2834,19l,e" filled="f">
              <v:path arrowok="t"/>
            </v:shape>
            <v:line id="_x0000_s1042" style="position:absolute" from="6359,9629" to="6359,11034"/>
            <v:shape id="_x0000_s1043" style="position:absolute;left:5099;top:11029;width:1261;height:5" coordsize="1261,5" path="m1261,5l,e" filled="f">
              <v:path arrowok="t"/>
            </v:shape>
            <v:shape id="_x0000_s1044" style="position:absolute;left:5099;top:11044;width:15;height:1710" coordsize="15,1710" path="m15,l,1710e" filled="f">
              <v:path arrowok="t"/>
            </v:shape>
            <v:shape id="_x0000_s1045" style="position:absolute;left:5084;top:12751;width:736;height:3" coordsize="736,3" path="m,3l736,e" filled="f">
              <v:path arrowok="t"/>
            </v:shape>
            <v:line id="_x0000_s1046" style="position:absolute" from="5820,12750" to="5820,14467"/>
            <v:shape id="_x0000_s1047" type="#_x0000_t202" style="position:absolute;left:5100;top:10566;width:1139;height:455" strokecolor="white">
              <v:stroke dashstyle="1 1" endcap="round"/>
              <v:textbox style="mso-next-textbox:#_x0000_s1047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东风街</w:t>
                    </w:r>
                  </w:p>
                </w:txbxContent>
              </v:textbox>
            </v:shape>
            <v:shape id="_x0000_s1048" style="position:absolute;left:2789;top:14448;width:3031;height:886" coordsize="3031,886" path="m3031,18l1845,,1245,885,,886e" filled="f">
              <v:path arrowok="t"/>
            </v:shape>
            <v:oval id="_x0000_s1049" style="position:absolute;left:2580;top:15246;width:227;height:226"/>
            <v:shape id="_x0000_s1050" type="#_x0000_t202" style="position:absolute;left:2580;top:15558;width:1620;height:468" strokecolor="white">
              <v:textbox style="mso-next-textbox:#_x0000_s1050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浮烟山校区</w:t>
                    </w:r>
                  </w:p>
                </w:txbxContent>
              </v:textbox>
            </v:shape>
            <v:group id="_x0000_s1051" style="position:absolute;left:3120;top:7290;width:1184;height:1401" coordorigin="3176,2336" coordsize="1442,1713">
              <v:line id="_x0000_s1052" style="position:absolute;flip:y" from="3872,2336" to="3872,4049">
                <v:stroke endarrow="block"/>
              </v:line>
              <v:line id="_x0000_s1053" style="position:absolute;flip:y" from="3176,3083" to="4618,3086">
                <v:stroke endarrow="block"/>
              </v:line>
            </v:group>
            <v:shape id="_x0000_s1054" style="position:absolute;left:5820;top:9617;width:3375;height:3133" coordsize="3375,3133" path="m,3133l15,1980r3330,15l3375,e" filled="f">
              <v:stroke dashstyle="longDash"/>
              <v:path arrowok="t"/>
            </v:shape>
            <v:shape id="_x0000_s1055" type="#_x0000_t202" style="position:absolute;left:7080;top:11034;width:1081;height:528" strokecolor="white">
              <v:textbox style="mso-next-textbox:#_x0000_s1055">
                <w:txbxContent>
                  <w:p w:rsidR="00CE1AF2" w:rsidRDefault="00CE1AF2" w:rsidP="00CE1AF2">
                    <w:r>
                      <w:rPr>
                        <w:rFonts w:hint="eastAsia"/>
                      </w:rPr>
                      <w:t>胜利街</w:t>
                    </w:r>
                  </w:p>
                </w:txbxContent>
              </v:textbox>
            </v:shape>
            <v:shape id="_x0000_s1056" type="#_x0000_t202" style="position:absolute;left:5460;top:16482;width:2340;height:468" strokecolor="white">
              <v:textbox style="mso-next-textbox:#_x0000_s1056">
                <w:txbxContent>
                  <w:p w:rsidR="00CE1AF2" w:rsidRPr="00527116" w:rsidRDefault="00CE1AF2" w:rsidP="00CE1AF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备注：虚线为调整部分</w:t>
                    </w:r>
                  </w:p>
                </w:txbxContent>
              </v:textbox>
            </v:shape>
            <v:shape id="_x0000_s1057" type="#_x0000_t202" style="position:absolute;left:8520;top:11814;width:1620;height:936" filled="f" stroked="f">
              <v:textbox>
                <w:txbxContent>
                  <w:p w:rsidR="00CE1AF2" w:rsidRDefault="00CE1AF2" w:rsidP="00CE1AF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奎文校区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02" w:rsidRDefault="00A56A02" w:rsidP="00CE1AF2">
      <w:pPr>
        <w:spacing w:after="0"/>
      </w:pPr>
      <w:r>
        <w:separator/>
      </w:r>
    </w:p>
  </w:endnote>
  <w:endnote w:type="continuationSeparator" w:id="0">
    <w:p w:rsidR="00A56A02" w:rsidRDefault="00A56A02" w:rsidP="00CE1A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02" w:rsidRDefault="00A56A02" w:rsidP="00CE1AF2">
      <w:pPr>
        <w:spacing w:after="0"/>
      </w:pPr>
      <w:r>
        <w:separator/>
      </w:r>
    </w:p>
  </w:footnote>
  <w:footnote w:type="continuationSeparator" w:id="0">
    <w:p w:rsidR="00A56A02" w:rsidRDefault="00A56A02" w:rsidP="00CE1A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6FBB"/>
    <w:rsid w:val="008B7726"/>
    <w:rsid w:val="00A56A02"/>
    <w:rsid w:val="00CE1AF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A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AF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A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AF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2015-09-16T01:54:00Z</dcterms:modified>
</cp:coreProperties>
</file>